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ADA93" w14:textId="060CC906" w:rsidR="00C37BFF" w:rsidRDefault="0079374D" w:rsidP="0079374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旧型号</w:t>
      </w:r>
      <w:r w:rsidR="00423223">
        <w:rPr>
          <w:rFonts w:hint="eastAsia"/>
        </w:rPr>
        <w:t>线</w:t>
      </w:r>
      <w:r>
        <w:rPr>
          <w:rFonts w:hint="eastAsia"/>
        </w:rPr>
        <w:t>缆最大折弯半径如下：</w:t>
      </w:r>
    </w:p>
    <w:p w14:paraId="6E32E4A8" w14:textId="5531D122" w:rsidR="0079374D" w:rsidRDefault="0079374D" w:rsidP="0079374D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249CF80" wp14:editId="4A242477">
            <wp:extent cx="5274310" cy="12801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330F6DD" w14:textId="15C80522" w:rsidR="00CA6B27" w:rsidRDefault="00CA6B27" w:rsidP="0079374D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357997A9" wp14:editId="51DC9751">
            <wp:extent cx="5274310" cy="7696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12DA2" w14:textId="069FBCD8" w:rsidR="0079374D" w:rsidRDefault="0079374D" w:rsidP="0079374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新型号线缆最大折弯半径如下：</w:t>
      </w:r>
    </w:p>
    <w:p w14:paraId="38F769B9" w14:textId="2BBBAC1B" w:rsidR="0079374D" w:rsidRDefault="0079374D" w:rsidP="0079374D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546ADB20" wp14:editId="08B53B96">
            <wp:extent cx="5274310" cy="96647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64DA4" w14:textId="621167BA" w:rsidR="0079374D" w:rsidRDefault="0079374D" w:rsidP="0079374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如果客户对折弯半径有要求，可以建议客户选择高柔线缆。</w:t>
      </w:r>
    </w:p>
    <w:sectPr w:rsidR="00793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794485"/>
    <w:multiLevelType w:val="hybridMultilevel"/>
    <w:tmpl w:val="493634E4"/>
    <w:lvl w:ilvl="0" w:tplc="2C7AD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BC"/>
    <w:rsid w:val="0027377D"/>
    <w:rsid w:val="00423223"/>
    <w:rsid w:val="00521A0C"/>
    <w:rsid w:val="0079374D"/>
    <w:rsid w:val="008F6BBC"/>
    <w:rsid w:val="00CA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F9A1B"/>
  <w15:chartTrackingRefBased/>
  <w15:docId w15:val="{3E2A4CBC-E0F7-40C7-A478-0EE59626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374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79374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937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Ligong Liu</dc:creator>
  <cp:keywords/>
  <dc:description/>
  <cp:lastModifiedBy>Ligong Liu</cp:lastModifiedBy>
  <cp:revision>4</cp:revision>
  <dcterms:created xsi:type="dcterms:W3CDTF">2019-03-27T23:39:00Z</dcterms:created>
  <dcterms:modified xsi:type="dcterms:W3CDTF">2019-03-27T23:43:00Z</dcterms:modified>
</cp:coreProperties>
</file>